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2496E61F" w:rsidR="007736D7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Uzasadnienie </w:t>
      </w:r>
      <w:r w:rsidR="00026712" w:rsidRPr="009874A6">
        <w:rPr>
          <w:rFonts w:ascii="Arial" w:hAnsi="Arial" w:cs="Arial"/>
        </w:rPr>
        <w:t xml:space="preserve">do Uchwały nr </w:t>
      </w:r>
      <w:r w:rsidR="007C4835">
        <w:rPr>
          <w:rFonts w:ascii="Arial" w:hAnsi="Arial" w:cs="Arial"/>
        </w:rPr>
        <w:t>XXI.81.</w:t>
      </w:r>
      <w:r w:rsidR="00026712" w:rsidRPr="009874A6">
        <w:rPr>
          <w:rFonts w:ascii="Arial" w:hAnsi="Arial" w:cs="Arial"/>
        </w:rPr>
        <w:t>20</w:t>
      </w:r>
      <w:r w:rsidR="00A60A96" w:rsidRPr="009874A6">
        <w:rPr>
          <w:rFonts w:ascii="Arial" w:hAnsi="Arial" w:cs="Arial"/>
        </w:rPr>
        <w:t>2</w:t>
      </w:r>
      <w:r w:rsidR="00026712" w:rsidRPr="009874A6">
        <w:rPr>
          <w:rFonts w:ascii="Arial" w:hAnsi="Arial" w:cs="Arial"/>
        </w:rPr>
        <w:t xml:space="preserve">5 z dnia </w:t>
      </w:r>
      <w:r w:rsidR="00D959F2" w:rsidRPr="009874A6">
        <w:rPr>
          <w:rFonts w:ascii="Arial" w:hAnsi="Arial" w:cs="Arial"/>
        </w:rPr>
        <w:t>1</w:t>
      </w:r>
      <w:r w:rsidR="003F7511">
        <w:rPr>
          <w:rFonts w:ascii="Arial" w:hAnsi="Arial" w:cs="Arial"/>
        </w:rPr>
        <w:t>8.06</w:t>
      </w:r>
      <w:r w:rsidR="00026712" w:rsidRPr="009874A6">
        <w:rPr>
          <w:rFonts w:ascii="Arial" w:hAnsi="Arial" w:cs="Arial"/>
        </w:rPr>
        <w:t>.2025</w:t>
      </w:r>
      <w:r w:rsidR="00A60A96" w:rsidRPr="009874A6">
        <w:rPr>
          <w:rFonts w:ascii="Arial" w:hAnsi="Arial" w:cs="Arial"/>
        </w:rPr>
        <w:t xml:space="preserve"> </w:t>
      </w:r>
      <w:r w:rsidR="00026712" w:rsidRPr="009874A6">
        <w:rPr>
          <w:rFonts w:ascii="Arial" w:hAnsi="Arial" w:cs="Arial"/>
        </w:rPr>
        <w:t>r.</w:t>
      </w:r>
    </w:p>
    <w:p w14:paraId="2429EFD8" w14:textId="7DAFC0A2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Dochody:</w:t>
      </w:r>
    </w:p>
    <w:p w14:paraId="31A1E1A9" w14:textId="44357FA3" w:rsidR="00B67268" w:rsidRPr="009874A6" w:rsidRDefault="00B67268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</w:t>
      </w:r>
      <w:r w:rsidR="00AB461F">
        <w:rPr>
          <w:rFonts w:ascii="Arial" w:hAnsi="Arial" w:cs="Arial"/>
        </w:rPr>
        <w:t>75618</w:t>
      </w:r>
      <w:r w:rsidR="00572777" w:rsidRPr="009874A6">
        <w:rPr>
          <w:rFonts w:ascii="Arial" w:hAnsi="Arial" w:cs="Arial"/>
        </w:rPr>
        <w:t xml:space="preserve"> </w:t>
      </w:r>
      <w:r w:rsidR="00AB461F">
        <w:rPr>
          <w:rFonts w:ascii="Arial" w:hAnsi="Arial" w:cs="Arial"/>
        </w:rPr>
        <w:t>wpływy z innych opłat stanowiących dochód jednostek samorządu terytorialnego na podstawie ustaw</w:t>
      </w:r>
      <w:r w:rsidR="00572777" w:rsidRPr="009874A6">
        <w:rPr>
          <w:rFonts w:ascii="Arial" w:hAnsi="Arial" w:cs="Arial"/>
        </w:rPr>
        <w:t xml:space="preserve"> wprowadza się planowane dochody</w:t>
      </w:r>
      <w:r w:rsidRPr="009874A6">
        <w:rPr>
          <w:rFonts w:ascii="Arial" w:hAnsi="Arial" w:cs="Arial"/>
        </w:rPr>
        <w:t xml:space="preserve"> w kwocie </w:t>
      </w:r>
      <w:r w:rsidR="00AB461F">
        <w:rPr>
          <w:rFonts w:ascii="Arial" w:hAnsi="Arial" w:cs="Arial"/>
        </w:rPr>
        <w:t>20 732,39</w:t>
      </w:r>
      <w:r w:rsidRPr="009874A6">
        <w:rPr>
          <w:rFonts w:ascii="Arial" w:hAnsi="Arial" w:cs="Arial"/>
        </w:rPr>
        <w:t xml:space="preserve"> zł z</w:t>
      </w:r>
      <w:r w:rsidR="002277EA" w:rsidRPr="009874A6">
        <w:rPr>
          <w:rFonts w:ascii="Arial" w:hAnsi="Arial" w:cs="Arial"/>
        </w:rPr>
        <w:t> </w:t>
      </w:r>
      <w:r w:rsidR="00572777" w:rsidRPr="009874A6">
        <w:rPr>
          <w:rFonts w:ascii="Arial" w:hAnsi="Arial" w:cs="Arial"/>
        </w:rPr>
        <w:t xml:space="preserve">tytułu  </w:t>
      </w:r>
      <w:r w:rsidR="00DC5133" w:rsidRPr="009874A6">
        <w:rPr>
          <w:rFonts w:ascii="Arial" w:hAnsi="Arial" w:cs="Arial"/>
        </w:rPr>
        <w:t xml:space="preserve">otrzymanej </w:t>
      </w:r>
      <w:r w:rsidR="00AB461F">
        <w:rPr>
          <w:rFonts w:ascii="Arial" w:hAnsi="Arial" w:cs="Arial"/>
        </w:rPr>
        <w:t>opłaty za sprzedaż napojów alkoholowych</w:t>
      </w:r>
      <w:r w:rsidR="007C4835">
        <w:rPr>
          <w:rFonts w:ascii="Arial" w:hAnsi="Arial" w:cs="Arial"/>
        </w:rPr>
        <w:t xml:space="preserve"> w</w:t>
      </w:r>
      <w:r w:rsidR="00AB461F">
        <w:rPr>
          <w:rFonts w:ascii="Arial" w:hAnsi="Arial" w:cs="Arial"/>
        </w:rPr>
        <w:t xml:space="preserve"> małych opakowaniach (do 300 ml) zgodnie z ustawą o wychowaniu w trzeźwości i przeciwdziałaniu alkoholizmowi.</w:t>
      </w:r>
    </w:p>
    <w:p w14:paraId="75571B37" w14:textId="276849ED" w:rsidR="00572777" w:rsidRPr="009874A6" w:rsidRDefault="00572777" w:rsidP="001A45BE">
      <w:pPr>
        <w:jc w:val="both"/>
        <w:rPr>
          <w:rFonts w:ascii="Arial" w:hAnsi="Arial" w:cs="Arial"/>
        </w:rPr>
      </w:pPr>
      <w:r w:rsidRPr="009874A6">
        <w:rPr>
          <w:rFonts w:ascii="Arial" w:hAnsi="Arial" w:cs="Arial"/>
        </w:rPr>
        <w:t xml:space="preserve">W rozdziale </w:t>
      </w:r>
      <w:r w:rsidR="00AB461F">
        <w:rPr>
          <w:rFonts w:ascii="Arial" w:hAnsi="Arial" w:cs="Arial"/>
        </w:rPr>
        <w:t>75412</w:t>
      </w:r>
      <w:r w:rsidRPr="009874A6">
        <w:rPr>
          <w:rFonts w:ascii="Arial" w:hAnsi="Arial" w:cs="Arial"/>
        </w:rPr>
        <w:t xml:space="preserve"> </w:t>
      </w:r>
      <w:r w:rsidR="00AB461F">
        <w:rPr>
          <w:rFonts w:ascii="Arial" w:hAnsi="Arial" w:cs="Arial"/>
        </w:rPr>
        <w:t xml:space="preserve">Ochotnicze straże pożarne </w:t>
      </w:r>
      <w:r w:rsidR="00DC5133" w:rsidRPr="009874A6">
        <w:rPr>
          <w:rFonts w:ascii="Arial" w:hAnsi="Arial" w:cs="Arial"/>
        </w:rPr>
        <w:t xml:space="preserve"> </w:t>
      </w:r>
      <w:r w:rsidRPr="009874A6">
        <w:rPr>
          <w:rFonts w:ascii="Arial" w:hAnsi="Arial" w:cs="Arial"/>
        </w:rPr>
        <w:t>wprowadza się</w:t>
      </w:r>
      <w:r w:rsidR="00AB461F">
        <w:rPr>
          <w:rFonts w:ascii="Arial" w:hAnsi="Arial" w:cs="Arial"/>
        </w:rPr>
        <w:t xml:space="preserve"> planowane dochody z</w:t>
      </w:r>
      <w:r w:rsidR="00DC5133" w:rsidRPr="009874A6">
        <w:rPr>
          <w:rFonts w:ascii="Arial" w:hAnsi="Arial" w:cs="Arial"/>
        </w:rPr>
        <w:t xml:space="preserve"> dotacj</w:t>
      </w:r>
      <w:r w:rsidR="00AB461F">
        <w:rPr>
          <w:rFonts w:ascii="Arial" w:hAnsi="Arial" w:cs="Arial"/>
        </w:rPr>
        <w:t>i otrzyman</w:t>
      </w:r>
      <w:r w:rsidR="00587BAF">
        <w:rPr>
          <w:rFonts w:ascii="Arial" w:hAnsi="Arial" w:cs="Arial"/>
        </w:rPr>
        <w:t>ej</w:t>
      </w:r>
      <w:r w:rsidR="00AB461F">
        <w:rPr>
          <w:rFonts w:ascii="Arial" w:hAnsi="Arial" w:cs="Arial"/>
        </w:rPr>
        <w:t xml:space="preserve"> </w:t>
      </w:r>
      <w:r w:rsidR="00DC5133" w:rsidRPr="009874A6">
        <w:rPr>
          <w:rFonts w:ascii="Arial" w:hAnsi="Arial" w:cs="Arial"/>
        </w:rPr>
        <w:t>z</w:t>
      </w:r>
      <w:r w:rsidR="00AB461F">
        <w:rPr>
          <w:rFonts w:ascii="Arial" w:hAnsi="Arial" w:cs="Arial"/>
        </w:rPr>
        <w:t xml:space="preserve">e Starostwa Powiatowego w Przysusze na zakup </w:t>
      </w:r>
      <w:proofErr w:type="spellStart"/>
      <w:r w:rsidR="00AB461F">
        <w:rPr>
          <w:rFonts w:ascii="Arial" w:hAnsi="Arial" w:cs="Arial"/>
        </w:rPr>
        <w:t>quada</w:t>
      </w:r>
      <w:proofErr w:type="spellEnd"/>
      <w:r w:rsidR="00AB461F">
        <w:rPr>
          <w:rFonts w:ascii="Arial" w:hAnsi="Arial" w:cs="Arial"/>
        </w:rPr>
        <w:t xml:space="preserve"> </w:t>
      </w:r>
      <w:r w:rsidR="00587BAF">
        <w:rPr>
          <w:rFonts w:ascii="Arial" w:hAnsi="Arial" w:cs="Arial"/>
        </w:rPr>
        <w:t xml:space="preserve">dla OSP </w:t>
      </w:r>
      <w:r w:rsidR="00AB461F">
        <w:rPr>
          <w:rFonts w:ascii="Arial" w:hAnsi="Arial" w:cs="Arial"/>
        </w:rPr>
        <w:t>w kwocie 50 000,00 zł.</w:t>
      </w:r>
    </w:p>
    <w:p w14:paraId="23DA5C5B" w14:textId="632D6E94" w:rsidR="00B67268" w:rsidRPr="009874A6" w:rsidRDefault="00B67268" w:rsidP="001A45BE">
      <w:pPr>
        <w:jc w:val="both"/>
        <w:rPr>
          <w:rFonts w:ascii="Arial" w:hAnsi="Arial" w:cs="Arial"/>
          <w:b/>
          <w:bCs/>
        </w:rPr>
      </w:pPr>
      <w:r w:rsidRPr="009874A6">
        <w:rPr>
          <w:rFonts w:ascii="Arial" w:hAnsi="Arial" w:cs="Arial"/>
          <w:b/>
          <w:bCs/>
        </w:rPr>
        <w:t>Wydatki:</w:t>
      </w:r>
    </w:p>
    <w:p w14:paraId="7CEE9686" w14:textId="32079E81" w:rsidR="00FC6D00" w:rsidRDefault="008C61AF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Dokonano następujących zmian w zakresie realizacji prac </w:t>
      </w:r>
      <w:r w:rsidR="007C4835">
        <w:rPr>
          <w:rFonts w:ascii="Arial" w:eastAsia="Times New Roman" w:hAnsi="Arial" w:cs="Arial"/>
          <w:kern w:val="0"/>
          <w:lang w:eastAsia="ar-SA"/>
          <w14:ligatures w14:val="none"/>
        </w:rPr>
        <w:t>realizowanych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z Funduszu Sołeckiego:</w:t>
      </w:r>
    </w:p>
    <w:p w14:paraId="75A44574" w14:textId="099FB716" w:rsidR="008C61AF" w:rsidRDefault="008C61AF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- dofinansowano ze środków własnych</w:t>
      </w:r>
      <w:r w:rsidR="00170E00">
        <w:rPr>
          <w:rFonts w:ascii="Arial" w:eastAsia="Times New Roman" w:hAnsi="Arial" w:cs="Arial"/>
          <w:kern w:val="0"/>
          <w:lang w:eastAsia="ar-SA"/>
          <w14:ligatures w14:val="none"/>
        </w:rPr>
        <w:t xml:space="preserve"> z rozdziału 92109 domy i ośrodki kultury, świetlice i kluby z zakupów i wyposażenia kwotę 3 000,00 zł dla Sołectwa Dąbrowa na zadanie </w:t>
      </w:r>
      <w:r w:rsidR="00AF3775">
        <w:rPr>
          <w:rFonts w:ascii="Arial" w:eastAsia="Times New Roman" w:hAnsi="Arial" w:cs="Arial"/>
          <w:kern w:val="0"/>
          <w:lang w:eastAsia="ar-SA"/>
          <w14:ligatures w14:val="none"/>
        </w:rPr>
        <w:t>realizowane w ramach Funduszu Sołeckiego „ Zakup namiotu z tworzywa sztucznego o konstrukcji metalowe o wymiarach 15 m x 7 m”.</w:t>
      </w:r>
    </w:p>
    <w:p w14:paraId="3CBE892B" w14:textId="1297BB76" w:rsidR="00AF3775" w:rsidRDefault="00AF3775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- Sołectwo w Długiem zmniejszyło zakres prac przy „Budowie zadaszenie nad tarasem przy świetlicy wiejskiej w Długiem dla mieszkańców sołectwa Długie w celu integracji społecznej” do realizacji w 2025 r.</w:t>
      </w:r>
      <w:r w:rsidR="00587BAF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projektu  zadaszenia wyżej wymienionego tarasu do kwoty 15 000,00 zł pozostałą kwotę przeznaczono na „ Zakup wyposażenia świetlicy wiejskiej w Długiem, działka nr 142 (własność gminy)</w:t>
      </w:r>
      <w:r w:rsidR="007C4835">
        <w:rPr>
          <w:rFonts w:ascii="Arial" w:eastAsia="Times New Roman" w:hAnsi="Arial" w:cs="Arial"/>
          <w:kern w:val="0"/>
          <w:lang w:eastAsia="ar-SA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.</w:t>
      </w:r>
    </w:p>
    <w:p w14:paraId="58E705E5" w14:textId="58735F6B" w:rsidR="009979B5" w:rsidRDefault="00AF3775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- </w:t>
      </w:r>
      <w:r w:rsidR="009979B5">
        <w:rPr>
          <w:rFonts w:ascii="Arial" w:eastAsia="Times New Roman" w:hAnsi="Arial" w:cs="Arial"/>
          <w:kern w:val="0"/>
          <w:lang w:eastAsia="ar-SA"/>
          <w14:ligatures w14:val="none"/>
        </w:rPr>
        <w:t xml:space="preserve">Sołectwo Jamki zmieniło zakres prac realizowanych z Funduszu Sołeckiego w roku 2025 </w:t>
      </w:r>
      <w:r w:rsidR="008C61AF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</w:t>
      </w:r>
      <w:r w:rsidR="009979B5">
        <w:rPr>
          <w:rFonts w:ascii="Arial" w:eastAsia="Times New Roman" w:hAnsi="Arial" w:cs="Arial"/>
          <w:kern w:val="0"/>
          <w:lang w:eastAsia="ar-SA"/>
          <w14:ligatures w14:val="none"/>
        </w:rPr>
        <w:t>z</w:t>
      </w:r>
      <w:r w:rsidR="008C61AF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="009979B5">
        <w:rPr>
          <w:rFonts w:ascii="Arial" w:eastAsia="Times New Roman" w:hAnsi="Arial" w:cs="Arial"/>
          <w:kern w:val="0"/>
          <w:lang w:eastAsia="ar-SA"/>
          <w14:ligatures w14:val="none"/>
        </w:rPr>
        <w:t xml:space="preserve">„Zakupu kruszywa drogowego do utwardzenia drogi gminnej dla mieszkańców Sołectwa Jamki” na „Budowę altany ogrodowej na działce nr 269 w Jamkach (własność Gminy Potworów) – plac rekreacji sołectwa” w rozdziale 90095 oraz dofinasowanie powyższego zadania </w:t>
      </w:r>
      <w:r w:rsidR="008C61AF">
        <w:rPr>
          <w:rFonts w:ascii="Arial" w:eastAsia="Times New Roman" w:hAnsi="Arial" w:cs="Arial"/>
          <w:kern w:val="0"/>
          <w:lang w:eastAsia="ar-SA"/>
          <w14:ligatures w14:val="none"/>
        </w:rPr>
        <w:t>ze środków własnych w kwocie 7 500,00 zł prze</w:t>
      </w:r>
      <w:r w:rsidR="007C4835">
        <w:rPr>
          <w:rFonts w:ascii="Arial" w:eastAsia="Times New Roman" w:hAnsi="Arial" w:cs="Arial"/>
          <w:kern w:val="0"/>
          <w:lang w:eastAsia="ar-SA"/>
          <w14:ligatures w14:val="none"/>
        </w:rPr>
        <w:t>niesiony</w:t>
      </w:r>
      <w:r w:rsidR="008C61AF">
        <w:rPr>
          <w:rFonts w:ascii="Arial" w:eastAsia="Times New Roman" w:hAnsi="Arial" w:cs="Arial"/>
          <w:kern w:val="0"/>
          <w:lang w:eastAsia="ar-SA"/>
          <w14:ligatures w14:val="none"/>
        </w:rPr>
        <w:t>ch z paragrafu zakupu materiałów i wyposażenia.</w:t>
      </w:r>
    </w:p>
    <w:p w14:paraId="651D2DF1" w14:textId="422ECC32" w:rsidR="0035798C" w:rsidRDefault="00AF3775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-</w:t>
      </w:r>
      <w:r w:rsidRPr="00AF3775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Sołectwo Potworów zmieniło zakres prac realizowanych </w:t>
      </w:r>
      <w:r w:rsidR="007C4835">
        <w:rPr>
          <w:rFonts w:ascii="Arial" w:eastAsia="Times New Roman" w:hAnsi="Arial" w:cs="Arial"/>
          <w:kern w:val="0"/>
          <w:lang w:eastAsia="ar-SA"/>
          <w14:ligatures w14:val="none"/>
        </w:rPr>
        <w:t>w ramach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 xml:space="preserve"> Funduszu Sołeckiego </w:t>
      </w:r>
      <w:r w:rsidR="007C4835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</w:t>
      </w:r>
      <w:r>
        <w:rPr>
          <w:rFonts w:ascii="Arial" w:eastAsia="Times New Roman" w:hAnsi="Arial" w:cs="Arial"/>
          <w:kern w:val="0"/>
          <w:lang w:eastAsia="ar-SA"/>
          <w14:ligatures w14:val="none"/>
        </w:rPr>
        <w:t>w roku 2025 z „Remont i wyposażenie świetlicy wiejskiej w Potworowie niezbędnej dla mieszkańców sołectwa Potworów na spotkania w celu integracji społecznej” w</w:t>
      </w:r>
      <w:r w:rsidR="0035798C">
        <w:rPr>
          <w:rFonts w:ascii="Arial" w:eastAsia="Times New Roman" w:hAnsi="Arial" w:cs="Arial"/>
          <w:kern w:val="0"/>
          <w:lang w:eastAsia="ar-SA"/>
          <w14:ligatures w14:val="none"/>
        </w:rPr>
        <w:t xml:space="preserve"> kwocie 53 921,58 zł na następujące zadania: zakup defibrylatora zewnętrznego; zakup i montaż monitoringu wizyjnego do świetlicy wiejskiej w Potworowi</w:t>
      </w:r>
      <w:r w:rsidR="00587BAF">
        <w:rPr>
          <w:rFonts w:ascii="Arial" w:eastAsia="Times New Roman" w:hAnsi="Arial" w:cs="Arial"/>
          <w:kern w:val="0"/>
          <w:lang w:eastAsia="ar-SA"/>
          <w14:ligatures w14:val="none"/>
        </w:rPr>
        <w:t>e</w:t>
      </w:r>
      <w:r w:rsidR="0035798C">
        <w:rPr>
          <w:rFonts w:ascii="Arial" w:eastAsia="Times New Roman" w:hAnsi="Arial" w:cs="Arial"/>
          <w:kern w:val="0"/>
          <w:lang w:eastAsia="ar-SA"/>
          <w14:ligatures w14:val="none"/>
        </w:rPr>
        <w:t xml:space="preserve">;, budowę placu zabaw (projekt w 2025 r.) na działce 948/6 (obręb Potworów), stanowiącej własność gminy Potworów, jako miejsca rekreacji dla mieszkańców sołectwa; zakup roślin do </w:t>
      </w:r>
      <w:proofErr w:type="spellStart"/>
      <w:r w:rsidR="0035798C">
        <w:rPr>
          <w:rFonts w:ascii="Arial" w:eastAsia="Times New Roman" w:hAnsi="Arial" w:cs="Arial"/>
          <w:kern w:val="0"/>
          <w:lang w:eastAsia="ar-SA"/>
          <w14:ligatures w14:val="none"/>
        </w:rPr>
        <w:t>nasadzeń</w:t>
      </w:r>
      <w:proofErr w:type="spellEnd"/>
      <w:r w:rsidR="0035798C">
        <w:rPr>
          <w:rFonts w:ascii="Arial" w:eastAsia="Times New Roman" w:hAnsi="Arial" w:cs="Arial"/>
          <w:kern w:val="0"/>
          <w:lang w:eastAsia="ar-SA"/>
          <w14:ligatures w14:val="none"/>
        </w:rPr>
        <w:t xml:space="preserve"> na działkach nr 1110/4, 1112, 1114 w miejscowości Potworów, stanowiących własność Gminy Potworów, w celu zagospodarowania terenu oraz zakup (wraz z usługą ułożenia) kostki brukowej na działce nr 1114.</w:t>
      </w:r>
    </w:p>
    <w:p w14:paraId="3D76A599" w14:textId="31E071FF" w:rsidR="009874A6" w:rsidRPr="009874A6" w:rsidRDefault="0035798C" w:rsidP="001A45BE">
      <w:pPr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  <w:r>
        <w:rPr>
          <w:rFonts w:ascii="Arial" w:hAnsi="Arial" w:cs="Arial"/>
        </w:rPr>
        <w:t>P</w:t>
      </w:r>
      <w:r w:rsidR="009874A6">
        <w:rPr>
          <w:rFonts w:ascii="Arial" w:hAnsi="Arial" w:cs="Arial"/>
        </w:rPr>
        <w:t>rzeniesiono z rozdziału 75702 obsługa długu publicznego  kwo</w:t>
      </w:r>
      <w:r>
        <w:rPr>
          <w:rFonts w:ascii="Arial" w:hAnsi="Arial" w:cs="Arial"/>
        </w:rPr>
        <w:t>tę</w:t>
      </w:r>
      <w:r w:rsidR="009874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90 00</w:t>
      </w:r>
      <w:r w:rsidR="003C59F3">
        <w:rPr>
          <w:rFonts w:ascii="Arial" w:hAnsi="Arial" w:cs="Arial"/>
        </w:rPr>
        <w:t>0,00 zł</w:t>
      </w:r>
      <w:r>
        <w:rPr>
          <w:rFonts w:ascii="Arial" w:hAnsi="Arial" w:cs="Arial"/>
        </w:rPr>
        <w:t xml:space="preserve"> środki własne gminy na </w:t>
      </w:r>
      <w:r w:rsidR="005637D7">
        <w:rPr>
          <w:rFonts w:ascii="Arial" w:hAnsi="Arial" w:cs="Arial"/>
        </w:rPr>
        <w:t xml:space="preserve">zakup samochodu typu </w:t>
      </w:r>
      <w:proofErr w:type="spellStart"/>
      <w:r w:rsidR="005637D7">
        <w:rPr>
          <w:rFonts w:ascii="Arial" w:hAnsi="Arial" w:cs="Arial"/>
        </w:rPr>
        <w:t>bus</w:t>
      </w:r>
      <w:proofErr w:type="spellEnd"/>
      <w:r w:rsidR="005637D7">
        <w:rPr>
          <w:rFonts w:ascii="Arial" w:hAnsi="Arial" w:cs="Arial"/>
        </w:rPr>
        <w:t xml:space="preserve"> dostawczy do obsługi bieżącej gminy dla działu gospodarczego, który jest niezbędny d</w:t>
      </w:r>
      <w:r w:rsidR="00587BAF">
        <w:rPr>
          <w:rFonts w:ascii="Arial" w:hAnsi="Arial" w:cs="Arial"/>
        </w:rPr>
        <w:t>o</w:t>
      </w:r>
      <w:r w:rsidR="005637D7">
        <w:rPr>
          <w:rFonts w:ascii="Arial" w:hAnsi="Arial" w:cs="Arial"/>
        </w:rPr>
        <w:t xml:space="preserve"> realizacji zadań d</w:t>
      </w:r>
      <w:r w:rsidR="00587BAF">
        <w:rPr>
          <w:rFonts w:ascii="Arial" w:hAnsi="Arial" w:cs="Arial"/>
        </w:rPr>
        <w:t>la</w:t>
      </w:r>
      <w:r w:rsidR="005637D7">
        <w:rPr>
          <w:rFonts w:ascii="Arial" w:hAnsi="Arial" w:cs="Arial"/>
        </w:rPr>
        <w:t xml:space="preserve"> prawidłowego funkcjonowania Gminy Potworów.</w:t>
      </w:r>
    </w:p>
    <w:p w14:paraId="13C06BAA" w14:textId="48D7AF1E" w:rsidR="00315EB2" w:rsidRPr="009874A6" w:rsidRDefault="00315EB2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>Pozostałe zmiany dotyczą bieżącej działalności gminy.</w:t>
      </w:r>
    </w:p>
    <w:p w14:paraId="2D61DB0D" w14:textId="0BE943D2" w:rsidR="009C7D92" w:rsidRPr="002110AE" w:rsidRDefault="00650DD4" w:rsidP="001A45BE">
      <w:pPr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9874A6">
        <w:rPr>
          <w:rFonts w:ascii="Arial" w:eastAsia="Times New Roman" w:hAnsi="Arial" w:cs="Arial"/>
          <w:kern w:val="0"/>
          <w:lang w:eastAsia="ar-SA"/>
          <w14:ligatures w14:val="none"/>
        </w:rPr>
        <w:t xml:space="preserve">W wyniku wprowadzonych zmian wynik finansowy nie uległ zmianie. </w:t>
      </w:r>
    </w:p>
    <w:sectPr w:rsidR="009C7D92" w:rsidRPr="0021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70E00"/>
    <w:rsid w:val="001A45BE"/>
    <w:rsid w:val="0020707C"/>
    <w:rsid w:val="002110AE"/>
    <w:rsid w:val="002277EA"/>
    <w:rsid w:val="00231449"/>
    <w:rsid w:val="00242142"/>
    <w:rsid w:val="00252999"/>
    <w:rsid w:val="002F3663"/>
    <w:rsid w:val="00315EB2"/>
    <w:rsid w:val="0035798C"/>
    <w:rsid w:val="003C59F3"/>
    <w:rsid w:val="003F7511"/>
    <w:rsid w:val="0046744C"/>
    <w:rsid w:val="005637D7"/>
    <w:rsid w:val="00572777"/>
    <w:rsid w:val="00587BAF"/>
    <w:rsid w:val="005B0174"/>
    <w:rsid w:val="005D24DF"/>
    <w:rsid w:val="005F2045"/>
    <w:rsid w:val="0064267D"/>
    <w:rsid w:val="00650DD4"/>
    <w:rsid w:val="00667629"/>
    <w:rsid w:val="006F413A"/>
    <w:rsid w:val="00702D7C"/>
    <w:rsid w:val="00715FB0"/>
    <w:rsid w:val="00747C5C"/>
    <w:rsid w:val="00757FE9"/>
    <w:rsid w:val="00771B87"/>
    <w:rsid w:val="007736D7"/>
    <w:rsid w:val="007C4835"/>
    <w:rsid w:val="008415AD"/>
    <w:rsid w:val="0088443A"/>
    <w:rsid w:val="008C33D8"/>
    <w:rsid w:val="008C61AF"/>
    <w:rsid w:val="008E12C3"/>
    <w:rsid w:val="009226F7"/>
    <w:rsid w:val="009874A6"/>
    <w:rsid w:val="009979B5"/>
    <w:rsid w:val="009C7D92"/>
    <w:rsid w:val="00A60A96"/>
    <w:rsid w:val="00A70077"/>
    <w:rsid w:val="00AA0928"/>
    <w:rsid w:val="00AB461F"/>
    <w:rsid w:val="00AF3775"/>
    <w:rsid w:val="00B67268"/>
    <w:rsid w:val="00C312AA"/>
    <w:rsid w:val="00CD6DB5"/>
    <w:rsid w:val="00D959F2"/>
    <w:rsid w:val="00DC5133"/>
    <w:rsid w:val="00DC7432"/>
    <w:rsid w:val="00E55659"/>
    <w:rsid w:val="00F555FF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D538-A69D-4A7E-8BA5-54E2C753D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27</cp:revision>
  <cp:lastPrinted>2025-04-11T07:58:00Z</cp:lastPrinted>
  <dcterms:created xsi:type="dcterms:W3CDTF">2025-01-24T10:41:00Z</dcterms:created>
  <dcterms:modified xsi:type="dcterms:W3CDTF">2025-06-18T06:06:00Z</dcterms:modified>
</cp:coreProperties>
</file>