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7A2D5AE4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 Rady Gminy </w:t>
                            </w:r>
                            <w:r w:rsidR="00220533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otwor</w:t>
                            </w:r>
                            <w:r w:rsidR="00220533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7A2D5AE4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o Rady Gminy </w:t>
                      </w:r>
                      <w:r w:rsidR="00220533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otwor</w:t>
                      </w:r>
                      <w:r w:rsidR="00220533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5BA370A5">
                <wp:simplePos x="0" y="0"/>
                <wp:positionH relativeFrom="column">
                  <wp:posOffset>3338195</wp:posOffset>
                </wp:positionH>
                <wp:positionV relativeFrom="paragraph">
                  <wp:posOffset>59690</wp:posOffset>
                </wp:positionV>
                <wp:extent cx="237172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20483714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220533">
                              <w:rPr>
                                <w:sz w:val="24"/>
                                <w:szCs w:val="24"/>
                              </w:rPr>
                              <w:t xml:space="preserve">11 czerwca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62.85pt;margin-top:4.7pt;width:186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6mCgIAACUEAAAOAAAAZHJzL2Uyb0RvYy54bWysU11v2yAUfZ+0/4B4X2yn6dJacaoqXaZJ&#10;3YfU7QcQjG00zGUXEjv79bvgNI22t2o8IC4XDueee1jdjb1hB4Veg614Mcs5U1ZCrW1b8R/ft+9u&#10;OPNB2FoYsKriR+X53frtm9XgSjWHDkytkBGI9eXgKt6F4Mos87JTvfAzcMpSsgHsRaAQ26xGMRB6&#10;b7J5nr/PBsDaIUjlPe0+TEm+TvhNo2T42jReBWYqTtxCmjHNuzhn65UoWxSu0/JEQ7yCRS+0pUfP&#10;UA8iCLZH/Q9UryWChybMJPQZNI2WKtVA1RT5X9U8dcKpVAuJ491ZJv//YOWXw5P7hpG6d48gf3pm&#10;YdMJ26p7RBg6JWp6rohCZYPz5flCDDxdZbvhM9TUWrEPkDQYG+wjIFXHxiT18Sy1GgOTtDm/WhbL&#10;+TVnknJXi/ltnnqRifL5tkMfPiroWVxUHKmVCV0cHn2IbET5fCSxB6PrrTYmBdjuNgbZQVDbt2mk&#10;AqjIy2PGsiEye+39Xgcyr9F9xW/yOCY7Rc0+2DpZKwhtpjXxNfYkYtQtWtSXYdyNTNcnhePODuoj&#10;qYoweZX+Fi06wN+cDeTTivtfe4GKM/PJUmdui8UiGjsFi+vlnAK8zOwuM8JKgqp44GxabsL0GfYO&#10;ddvRS0VSw8I9dbPRSegXVif65MWk/+nfRLNfxunUy+9e/wEAAP//AwBQSwMEFAAGAAgAAAAhAPQG&#10;dULfAAAACAEAAA8AAABkcnMvZG93bnJldi54bWxMj0FPg0AUhO8m/ofNM/FmF5HWQnk0RsPJxKRY&#10;e96yr0DKviXstkV/veupHiczmfkmX0+mF2caXWcZ4XEWgSCure64Qdh+lg9LEM4r1qq3TAjf5GBd&#10;3N7kKtP2whs6V74RoYRdphBa74dMSle3ZJSb2YE4eAc7GuWDHBupR3UJ5aaXcRQtpFEdh4VWDfTa&#10;Un2sTgah26X1z3v5VVHzdvzwmz7aJeUW8f5uelmB8DT5axj+8AM6FIFpb0+snegR5vH8OUQR0gRE&#10;8JdpGoPYIyyeEpBFLv8fKH4BAAD//wMAUEsBAi0AFAAGAAgAAAAhALaDOJL+AAAA4QEAABMAAAAA&#10;AAAAAAAAAAAAAAAAAFtDb250ZW50X1R5cGVzXS54bWxQSwECLQAUAAYACAAAACEAOP0h/9YAAACU&#10;AQAACwAAAAAAAAAAAAAAAAAvAQAAX3JlbHMvLnJlbHNQSwECLQAUAAYACAAAACEAIOCepgoCAAAl&#10;BAAADgAAAAAAAAAAAAAAAAAuAgAAZHJzL2Uyb0RvYy54bWxQSwECLQAUAAYACAAAACEA9AZ1Qt8A&#10;AAAIAQAADwAAAAAAAAAAAAAAAABkBAAAZHJzL2Rvd25yZXYueG1sUEsFBgAAAAAEAAQA8wAAAHAF&#10;AAAAAA==&#10;" strokecolor="white" strokeweight="0">
                <v:textbox>
                  <w:txbxContent>
                    <w:p w14:paraId="1B5CB735" w14:textId="20483714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220533">
                        <w:rPr>
                          <w:sz w:val="24"/>
                          <w:szCs w:val="24"/>
                        </w:rPr>
                        <w:t xml:space="preserve">11 czerwca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46520B60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220533">
                              <w:rPr>
                                <w:rFonts w:ascii="Arial" w:hAnsi="Arial" w:cs="Arial"/>
                              </w:rPr>
                              <w:t>XI</w:t>
                            </w:r>
                            <w:r w:rsidR="00F20483">
                              <w:rPr>
                                <w:rFonts w:ascii="Arial" w:hAnsi="Arial" w:cs="Arial"/>
                              </w:rPr>
                              <w:t xml:space="preserve"> nadzwyczajną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E3211C">
                              <w:rPr>
                                <w:b/>
                                <w:u w:val="single"/>
                              </w:rPr>
                              <w:t xml:space="preserve">18 czerwca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E3211C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B576E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1C38E1CC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>https://transmisjaobrad.info/channels/55/gmina-potworow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46520B60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220533">
                        <w:rPr>
                          <w:rFonts w:ascii="Arial" w:hAnsi="Arial" w:cs="Arial"/>
                        </w:rPr>
                        <w:t>XI</w:t>
                      </w:r>
                      <w:r w:rsidR="00F20483">
                        <w:rPr>
                          <w:rFonts w:ascii="Arial" w:hAnsi="Arial" w:cs="Arial"/>
                        </w:rPr>
                        <w:t xml:space="preserve"> nadzwyczajną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E3211C">
                        <w:rPr>
                          <w:b/>
                          <w:u w:val="single"/>
                        </w:rPr>
                        <w:t xml:space="preserve">18 czerwca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E3211C">
                        <w:rPr>
                          <w:b/>
                          <w:u w:val="single"/>
                        </w:rPr>
                        <w:t>2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</w:t>
                      </w:r>
                      <w:r w:rsidR="00B576E2">
                        <w:rPr>
                          <w:b/>
                          <w:u w:val="single"/>
                        </w:rPr>
                        <w:t>0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1C38E1CC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>https://transmisjaobrad.info/channels/55/gmina-potworow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05C24B80" w:rsidR="00E01ADC" w:rsidRDefault="00E01ADC"/>
    <w:p w14:paraId="13E7A0E1" w14:textId="09D71B23" w:rsidR="00E01ADC" w:rsidRDefault="00A34EB0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7598D5A9">
                <wp:simplePos x="0" y="0"/>
                <wp:positionH relativeFrom="margin">
                  <wp:posOffset>-176530</wp:posOffset>
                </wp:positionH>
                <wp:positionV relativeFrom="paragraph">
                  <wp:posOffset>158115</wp:posOffset>
                </wp:positionV>
                <wp:extent cx="6448425" cy="55340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584D0DEF" w14:textId="77777777" w:rsidR="00E45BE2" w:rsidRDefault="00A34EB0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DA8FCB3" w14:textId="77777777" w:rsidR="00F20483" w:rsidRDefault="00E45BE2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Przyjęcie protokołu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 z poprzedniej sesji.</w:t>
                            </w:r>
                          </w:p>
                          <w:p w14:paraId="0D019D37" w14:textId="0D43045A" w:rsidR="00F20483" w:rsidRPr="00F20483" w:rsidRDefault="00F20483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Rozpatrzenie projektu uchwały w sprawie zmian 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>uchwa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>le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 budżetowej na 2025 rok.</w:t>
                            </w:r>
                          </w:p>
                          <w:p w14:paraId="62895A8E" w14:textId="38591DE4" w:rsidR="00A34EB0" w:rsidRPr="0040368B" w:rsidRDefault="00A34EB0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368B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4159818E" w14:textId="77777777" w:rsidR="00A34EB0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781F2FCD" w14:textId="20AC6EFB" w:rsidR="00A34EB0" w:rsidRPr="00A34EB0" w:rsidRDefault="00A34EB0" w:rsidP="00A34EB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Przewodniczący Rady Gminy</w:t>
                            </w:r>
                          </w:p>
                          <w:p w14:paraId="299E6865" w14:textId="254CE4B9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Potworowie</w:t>
                            </w:r>
                          </w:p>
                          <w:p w14:paraId="69A8286A" w14:textId="538D07F2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4A1CFA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9D46CA" w14:textId="59A6F3C4" w:rsidR="00285250" w:rsidRPr="00EA6532" w:rsidRDefault="0028525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2024 r. poz. 1465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ze zm. 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3.9pt;margin-top:12.45pt;width:507.75pt;height:43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k0CgIAACYEAAAOAAAAZHJzL2Uyb0RvYy54bWysU8Fu2zAMvQ/YPwi6L3ZSp8uMOEWRLsOA&#10;rhvQ7QNkWbaFyaJGKXG6rx8lp2mw3YrpIIii+EQ+Pq5vjoNhB4Veg634fJZzpqyERtuu4j++796t&#10;OPNB2EYYsKriT8rzm83bN+vRlWoBPZhGISMQ68vRVbwPwZVZ5mWvBuFn4JQlZws4iEAmdlmDYiT0&#10;wWSLPL/ORsDGIUjlPd3eTU6+Sfhtq2T42rZeBWYqTrmFtGPa67hnm7UoOxSu1/KUhnhFFoPQlj49&#10;Q92JINge9T9Qg5YIHtowkzBk0LZaqlQDVTPP/6rmsRdOpVqIHO/ONPn/BysfDo/uG8bUvbsH+dMz&#10;C9te2E7dIsLYK9HQd/NIVDY6X54DouEplNXjF2iotWIfIHFwbHGIgFQdOyaqn85Uq2Ngki6vi2JV&#10;LJacSfItl1dFTkb8Q5TP4Q59+KRgYPFQcaReJnhxuPdhevr8JKUPRjc7bUwysKu3BtlBUN93aZ3Q&#10;/eUzY9kYU3tt/KADqdfooeKrPK5JT5G0j7ZJ2gpCm+lMpRl7YjESFzXqy3Csj0w3Fb+KsfGmhuaJ&#10;aEWYxErDRYce8DdnIwm14v7XXqDizHy21JoP86KIyk5GsXy/IAMvPfWlR1hJUBUPnE3HbZimYe9Q&#10;dz39NE9sWLildrY6Ef2S1Sl9EmNq1Wlwotov7fTqZbw3fwAAAP//AwBQSwMEFAAGAAgAAAAhACY4&#10;UnLgAAAACgEAAA8AAABkcnMvZG93bnJldi54bWxMj09Lw0AUxO+C32F5grd2YwjNH/NSRMlJEBpr&#10;z9vkmYTuvg3ZbRv99K4nPQ4zzPym3C5GiwvNbrSM8LCOQBC3thu5R9i/16sMhPOKO6UtE8IXOdhW&#10;tzelKjp75R1dGt+LUMKuUAiD91MhpWsHMsqt7UQcvE87G+WDnHvZzeoayo2WcRRtpFEjh4VBTfQ8&#10;UHtqzgZhPOTt92v90VD/cnrzOx0dknqPeH+3PD2C8LT4vzD84gd0qALT0Z65c0IjrOI0oHuEOMlB&#10;hECepSmII0KWbxKQVSn/X6h+AAAA//8DAFBLAQItABQABgAIAAAAIQC2gziS/gAAAOEBAAATAAAA&#10;AAAAAAAAAAAAAAAAAABbQ29udGVudF9UeXBlc10ueG1sUEsBAi0AFAAGAAgAAAAhADj9If/WAAAA&#10;lAEAAAsAAAAAAAAAAAAAAAAALwEAAF9yZWxzLy5yZWxzUEsBAi0AFAAGAAgAAAAhAH8LSTQKAgAA&#10;JgQAAA4AAAAAAAAAAAAAAAAALgIAAGRycy9lMm9Eb2MueG1sUEsBAi0AFAAGAAgAAAAhACY4UnLg&#10;AAAACgEAAA8AAAAAAAAAAAAAAAAAZAQAAGRycy9kb3ducmV2LnhtbFBLBQYAAAAABAAEAPMAAABx&#10;BQAAAAA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584D0DEF" w14:textId="77777777" w:rsidR="00E45BE2" w:rsidRDefault="00A34EB0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DA8FCB3" w14:textId="77777777" w:rsidR="00F20483" w:rsidRDefault="00E45BE2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Przyjęcie protokołu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 z poprzedniej sesji.</w:t>
                      </w:r>
                    </w:p>
                    <w:p w14:paraId="0D019D37" w14:textId="0D43045A" w:rsidR="00F20483" w:rsidRPr="00F20483" w:rsidRDefault="00F20483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F20483">
                        <w:rPr>
                          <w:rFonts w:ascii="Arial" w:hAnsi="Arial" w:cs="Arial"/>
                        </w:rPr>
                        <w:t xml:space="preserve">Rozpatrzenie projektu uchwały w sprawie zmian </w:t>
                      </w:r>
                      <w:r w:rsidR="00627D2D">
                        <w:rPr>
                          <w:rFonts w:ascii="Arial" w:hAnsi="Arial" w:cs="Arial"/>
                        </w:rPr>
                        <w:t xml:space="preserve">w </w:t>
                      </w:r>
                      <w:r w:rsidRPr="00F20483">
                        <w:rPr>
                          <w:rFonts w:ascii="Arial" w:hAnsi="Arial" w:cs="Arial"/>
                        </w:rPr>
                        <w:t>uchwa</w:t>
                      </w:r>
                      <w:r w:rsidR="00627D2D">
                        <w:rPr>
                          <w:rFonts w:ascii="Arial" w:hAnsi="Arial" w:cs="Arial"/>
                        </w:rPr>
                        <w:t>le</w:t>
                      </w:r>
                      <w:r w:rsidRPr="00F20483">
                        <w:rPr>
                          <w:rFonts w:ascii="Arial" w:hAnsi="Arial" w:cs="Arial"/>
                        </w:rPr>
                        <w:t xml:space="preserve"> budżetowej na 2025 rok.</w:t>
                      </w:r>
                    </w:p>
                    <w:p w14:paraId="62895A8E" w14:textId="38591DE4" w:rsidR="00A34EB0" w:rsidRPr="0040368B" w:rsidRDefault="00A34EB0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368B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4159818E" w14:textId="77777777" w:rsidR="00A34EB0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781F2FCD" w14:textId="20AC6EFB" w:rsidR="00A34EB0" w:rsidRPr="00A34EB0" w:rsidRDefault="00A34EB0" w:rsidP="00A34EB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Przewodniczący Rady Gminy</w:t>
                      </w:r>
                    </w:p>
                    <w:p w14:paraId="299E6865" w14:textId="254CE4B9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Potworowie</w:t>
                      </w:r>
                    </w:p>
                    <w:p w14:paraId="69A8286A" w14:textId="538D07F2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Paweł Sobczak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4A1CFA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9D46CA" w14:textId="59A6F3C4" w:rsidR="00285250" w:rsidRPr="00EA6532" w:rsidRDefault="00285250" w:rsidP="00EA6532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2024 r. poz. 1465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ze zm. 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6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6D9830B3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B53A" w14:textId="77777777" w:rsidR="00E60033" w:rsidRDefault="00E60033" w:rsidP="0083049E">
      <w:pPr>
        <w:spacing w:after="0" w:line="240" w:lineRule="auto"/>
      </w:pPr>
      <w:r>
        <w:separator/>
      </w:r>
    </w:p>
  </w:endnote>
  <w:endnote w:type="continuationSeparator" w:id="0">
    <w:p w14:paraId="07AE07CB" w14:textId="77777777" w:rsidR="00E60033" w:rsidRDefault="00E60033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59F7" w14:textId="77777777" w:rsidR="00E60033" w:rsidRDefault="00E60033" w:rsidP="0083049E">
      <w:pPr>
        <w:spacing w:after="0" w:line="240" w:lineRule="auto"/>
      </w:pPr>
      <w:r>
        <w:separator/>
      </w:r>
    </w:p>
  </w:footnote>
  <w:footnote w:type="continuationSeparator" w:id="0">
    <w:p w14:paraId="1DAEF14F" w14:textId="77777777" w:rsidR="00E60033" w:rsidRDefault="00E60033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111399"/>
    <w:rsid w:val="00125C8C"/>
    <w:rsid w:val="001C1973"/>
    <w:rsid w:val="001F5E3D"/>
    <w:rsid w:val="001F7A75"/>
    <w:rsid w:val="00214AA3"/>
    <w:rsid w:val="00215024"/>
    <w:rsid w:val="00220533"/>
    <w:rsid w:val="002236F7"/>
    <w:rsid w:val="00242866"/>
    <w:rsid w:val="00285250"/>
    <w:rsid w:val="00320F90"/>
    <w:rsid w:val="003B19D2"/>
    <w:rsid w:val="0040368B"/>
    <w:rsid w:val="00443304"/>
    <w:rsid w:val="00457284"/>
    <w:rsid w:val="00504CE9"/>
    <w:rsid w:val="00537C0A"/>
    <w:rsid w:val="005A3809"/>
    <w:rsid w:val="005A44DE"/>
    <w:rsid w:val="005B3E65"/>
    <w:rsid w:val="0060459C"/>
    <w:rsid w:val="00624A48"/>
    <w:rsid w:val="00627D2D"/>
    <w:rsid w:val="006464A7"/>
    <w:rsid w:val="00654692"/>
    <w:rsid w:val="00667E27"/>
    <w:rsid w:val="00695CCE"/>
    <w:rsid w:val="006A38C5"/>
    <w:rsid w:val="006B3A08"/>
    <w:rsid w:val="006C7308"/>
    <w:rsid w:val="006E4E5C"/>
    <w:rsid w:val="00740804"/>
    <w:rsid w:val="007C2761"/>
    <w:rsid w:val="007C46CD"/>
    <w:rsid w:val="007E6600"/>
    <w:rsid w:val="008144A6"/>
    <w:rsid w:val="0083049E"/>
    <w:rsid w:val="00896403"/>
    <w:rsid w:val="008B39D0"/>
    <w:rsid w:val="008F3C87"/>
    <w:rsid w:val="00906583"/>
    <w:rsid w:val="0091205F"/>
    <w:rsid w:val="009332C2"/>
    <w:rsid w:val="00964B16"/>
    <w:rsid w:val="00974E9C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A83DD4"/>
    <w:rsid w:val="00AF2C44"/>
    <w:rsid w:val="00AF5B82"/>
    <w:rsid w:val="00B5350C"/>
    <w:rsid w:val="00B576E2"/>
    <w:rsid w:val="00BA50A2"/>
    <w:rsid w:val="00BA6A4E"/>
    <w:rsid w:val="00C30E2C"/>
    <w:rsid w:val="00C371DD"/>
    <w:rsid w:val="00C478FF"/>
    <w:rsid w:val="00C812BA"/>
    <w:rsid w:val="00C93021"/>
    <w:rsid w:val="00D00E83"/>
    <w:rsid w:val="00D07831"/>
    <w:rsid w:val="00D15B85"/>
    <w:rsid w:val="00D20801"/>
    <w:rsid w:val="00D366CB"/>
    <w:rsid w:val="00D932F1"/>
    <w:rsid w:val="00E01ADC"/>
    <w:rsid w:val="00E3211C"/>
    <w:rsid w:val="00E45BE2"/>
    <w:rsid w:val="00E56098"/>
    <w:rsid w:val="00E60033"/>
    <w:rsid w:val="00EA6532"/>
    <w:rsid w:val="00F20483"/>
    <w:rsid w:val="00FB0245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4</cp:revision>
  <cp:lastPrinted>2025-04-14T05:46:00Z</cp:lastPrinted>
  <dcterms:created xsi:type="dcterms:W3CDTF">2025-06-11T06:40:00Z</dcterms:created>
  <dcterms:modified xsi:type="dcterms:W3CDTF">2025-06-11T13:25:00Z</dcterms:modified>
  <dc:language>pl-PL</dc:language>
</cp:coreProperties>
</file>