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D7" w:rsidRDefault="00C74BD7" w:rsidP="00C74BD7">
      <w:pPr>
        <w:jc w:val="center"/>
      </w:pPr>
      <w:r>
        <w:t>Uzasadnienie</w:t>
      </w:r>
    </w:p>
    <w:p w:rsidR="00C74BD7" w:rsidRDefault="00C74BD7" w:rsidP="00C74BD7">
      <w:pPr>
        <w:jc w:val="center"/>
      </w:pPr>
      <w:r>
        <w:t>do uchwały</w:t>
      </w:r>
    </w:p>
    <w:p w:rsidR="00C74BD7" w:rsidRDefault="00C74BD7" w:rsidP="00C74BD7">
      <w:pPr>
        <w:jc w:val="center"/>
      </w:pPr>
      <w:r>
        <w:t xml:space="preserve">w sprawie udzielenia pomocy finansowej w formie dotacji celowej dla Powiatu Przysuskiego </w:t>
      </w:r>
    </w:p>
    <w:p w:rsidR="00C74BD7" w:rsidRDefault="00C74BD7" w:rsidP="00C74BD7"/>
    <w:p w:rsidR="00C74BD7" w:rsidRDefault="00C74BD7" w:rsidP="00C74BD7">
      <w:pPr>
        <w:ind w:firstLine="709"/>
        <w:jc w:val="both"/>
      </w:pPr>
      <w:r>
        <w:t xml:space="preserve">Udzielenie pomocy finansowej w formie dotacji celowej w wysokości 5 562,00 zł </w:t>
      </w:r>
      <w:r>
        <w:br/>
      </w:r>
      <w:r>
        <w:t>dla Powiatu Przysuskiego wynika z potrzeby wsparcia realizacji zadania publicznego z zakresu promocji regionu, polegającego na przygotowaniu i wydawaniu miesięcznika „Ziemia Przysuska”.</w:t>
      </w:r>
    </w:p>
    <w:p w:rsidR="00C74BD7" w:rsidRDefault="00C74BD7" w:rsidP="00C74BD7">
      <w:pPr>
        <w:ind w:firstLine="709"/>
        <w:jc w:val="both"/>
      </w:pPr>
    </w:p>
    <w:p w:rsidR="00C74BD7" w:rsidRDefault="00C74BD7" w:rsidP="00C74BD7">
      <w:pPr>
        <w:ind w:firstLine="709"/>
        <w:jc w:val="both"/>
      </w:pPr>
      <w:r>
        <w:t>Miesięcznik „Ziemia Przysuska” pełni ważną rolę w promocji Powiatu Przysuskiego, przyczyniając się do zwiększenia świadomości społecznej na temat potencjału gospodarczego, kulturowego i historycznego regionu. Realizacja tego projektu służy również integracji lokalnej społeczności oraz budowaniu pozytywnego wizerunku Powiatu na zewnątrz.</w:t>
      </w:r>
    </w:p>
    <w:p w:rsidR="00C74BD7" w:rsidRDefault="00C74BD7" w:rsidP="00C74BD7">
      <w:pPr>
        <w:ind w:firstLine="709"/>
        <w:jc w:val="both"/>
      </w:pPr>
    </w:p>
    <w:p w:rsidR="00C74BD7" w:rsidRDefault="00C74BD7" w:rsidP="00C74BD7">
      <w:pPr>
        <w:ind w:firstLine="709"/>
        <w:jc w:val="both"/>
      </w:pPr>
      <w:r w:rsidRPr="00C74BD7">
        <w:t xml:space="preserve">Dla naszej gminy miesięcznik ten stanowi istotne narzędzie komunikacji i promocji, pozwalając na prezentację lokalnych inicjatyw, wydarzeń kulturalnych i osiągnięć, a także </w:t>
      </w:r>
      <w:r>
        <w:br/>
      </w:r>
      <w:r w:rsidRPr="00C74BD7">
        <w:t xml:space="preserve">na informowanie mieszkańców o podejmowanych działaniach oraz planowanych inwestycjach. Publikacja ta wspiera budowanie tożsamości lokalnej, integruje mieszkańców gminy </w:t>
      </w:r>
      <w:r>
        <w:br/>
      </w:r>
      <w:r w:rsidRPr="00C74BD7">
        <w:t xml:space="preserve">oraz umożliwia promowanie walorów turystycznych i gospodarczych naszej gminy </w:t>
      </w:r>
      <w:r>
        <w:br/>
        <w:t>n</w:t>
      </w:r>
      <w:r w:rsidRPr="00C74BD7">
        <w:t>a szerszym forum. Dzięki temu miesięcznik przyczynia się do wzmacniania wizerunku gminy jako aktywnej i zaangażowanej społeczności lokalnej.</w:t>
      </w:r>
    </w:p>
    <w:p w:rsidR="00C74BD7" w:rsidRDefault="00C74BD7" w:rsidP="00C74BD7">
      <w:pPr>
        <w:ind w:firstLine="709"/>
        <w:jc w:val="both"/>
      </w:pPr>
    </w:p>
    <w:p w:rsidR="00C74BD7" w:rsidRDefault="00C74BD7" w:rsidP="00C74BD7">
      <w:pPr>
        <w:ind w:firstLine="709"/>
        <w:jc w:val="both"/>
      </w:pPr>
      <w:r>
        <w:t xml:space="preserve">Przeznaczenie środków finansowych na ten cel jest zgodne z ustawowymi zadaniami jednostek samorządu terytorialnego w zakresie wspierania promocji i rozwoju społeczności lokalnych. Wydawanie miesięcznika stanowi efektywne narzędzie przekazywania informacji </w:t>
      </w:r>
      <w:r w:rsidR="0038417D">
        <w:br/>
      </w:r>
      <w:bookmarkStart w:id="0" w:name="_GoBack"/>
      <w:bookmarkEnd w:id="0"/>
      <w:r>
        <w:t>o inicjatywach społecznych, wydarzeniach kulturalnych i edukacyjnych oraz inwestycjach realizowanych na terenie Powiatu Przysuskiego.</w:t>
      </w:r>
    </w:p>
    <w:p w:rsidR="00C74BD7" w:rsidRDefault="00C74BD7" w:rsidP="00C74BD7">
      <w:pPr>
        <w:ind w:firstLine="709"/>
        <w:jc w:val="both"/>
      </w:pPr>
    </w:p>
    <w:p w:rsidR="00C74BD7" w:rsidRDefault="00C74BD7" w:rsidP="00C74BD7">
      <w:pPr>
        <w:ind w:firstLine="709"/>
        <w:jc w:val="both"/>
      </w:pPr>
      <w:r>
        <w:t>Udzielenie dotacji celowej w wysokości 5 562,00 zł pozwoli na pokrycie części kosztów związanych z przygotowaniem i publikacją miesięcznika, co przełoży się na poprawę jakości informacji oraz zwiększenie jej dostępności dla mieszkańców i zainteresowanych podmiotów.</w:t>
      </w:r>
    </w:p>
    <w:p w:rsidR="00C74BD7" w:rsidRDefault="00C74BD7" w:rsidP="00C74BD7">
      <w:pPr>
        <w:ind w:firstLine="709"/>
        <w:jc w:val="both"/>
      </w:pPr>
    </w:p>
    <w:p w:rsidR="00C74BD7" w:rsidRDefault="00C74BD7" w:rsidP="00C74BD7">
      <w:pPr>
        <w:ind w:firstLine="709"/>
        <w:jc w:val="both"/>
      </w:pPr>
      <w:r>
        <w:t>Mając na uwadze powyższe, podjęcie uchwały jest zasadne i zgodne z interesem publicznym.</w:t>
      </w:r>
    </w:p>
    <w:p w:rsidR="00C74BD7" w:rsidRDefault="00C74BD7" w:rsidP="00C74BD7">
      <w:pPr>
        <w:ind w:firstLine="709"/>
        <w:jc w:val="both"/>
      </w:pPr>
    </w:p>
    <w:p w:rsidR="00C74BD7" w:rsidRDefault="00C74BD7" w:rsidP="00C74BD7"/>
    <w:p w:rsidR="00EF5A1D" w:rsidRDefault="00EF5A1D"/>
    <w:sectPr w:rsidR="00EF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D7"/>
    <w:rsid w:val="0038417D"/>
    <w:rsid w:val="00C74BD7"/>
    <w:rsid w:val="00E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9ADB8-CFF4-431A-8CD4-5425121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B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2024-12-20T12:24:00Z</dcterms:created>
  <dcterms:modified xsi:type="dcterms:W3CDTF">2024-12-20T12:35:00Z</dcterms:modified>
</cp:coreProperties>
</file>